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5A" w:rsidRPr="00B57B5A" w:rsidRDefault="00B57B5A" w:rsidP="00B57B5A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8F5522"/>
          <w:sz w:val="28"/>
          <w:szCs w:val="28"/>
          <w:lang w:eastAsia="ru-RU"/>
        </w:rPr>
      </w:pPr>
      <w:r w:rsidRPr="00B57B5A">
        <w:rPr>
          <w:rFonts w:ascii="Arial" w:eastAsia="Times New Roman" w:hAnsi="Arial" w:cs="Arial"/>
          <w:b/>
          <w:bCs/>
          <w:color w:val="8F5522"/>
          <w:sz w:val="28"/>
          <w:szCs w:val="28"/>
          <w:lang w:eastAsia="ru-RU"/>
        </w:rPr>
        <w:t>Коммунальные долги – как изменится процедура взыскания?</w:t>
      </w:r>
    </w:p>
    <w:p w:rsidR="00B57B5A" w:rsidRPr="00B57B5A" w:rsidRDefault="00B57B5A" w:rsidP="00B57B5A">
      <w:pPr>
        <w:spacing w:before="60" w:after="60" w:line="300" w:lineRule="atLeast"/>
        <w:textAlignment w:val="baseline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B57B5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Федеральным законом от 02.03.2016 N 45-ФЗ «О внесении изменений в Гражданский процессуальный кодекс Российской Федерации и Арбитражный процессуальный кодекс Российской Федерации», вступающим в силу с 1 июня 2016 года, дополнен перечень оснований, по которым возможно вынесение судебного приказа.</w:t>
      </w:r>
    </w:p>
    <w:p w:rsidR="00B57B5A" w:rsidRPr="00B57B5A" w:rsidRDefault="00B57B5A" w:rsidP="00B57B5A">
      <w:pPr>
        <w:spacing w:before="60" w:after="60" w:line="300" w:lineRule="atLeast"/>
        <w:textAlignment w:val="baseline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B57B5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В частности, с 1.06.2016 г. мировой судья будет выносить судебные приказы, если:</w:t>
      </w:r>
    </w:p>
    <w:p w:rsidR="00B57B5A" w:rsidRPr="00B57B5A" w:rsidRDefault="00B57B5A" w:rsidP="00B57B5A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proofErr w:type="gramStart"/>
      <w:r w:rsidRPr="00B57B5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заявлено</w:t>
      </w:r>
      <w:proofErr w:type="gramEnd"/>
      <w:r w:rsidRPr="00B57B5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требование о взыскании задолженности по оплате жилого помещения и коммунальных услуг, а также услуг телефонной связи;</w:t>
      </w:r>
    </w:p>
    <w:p w:rsidR="00B57B5A" w:rsidRPr="00B57B5A" w:rsidRDefault="00B57B5A" w:rsidP="00B57B5A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proofErr w:type="gramStart"/>
      <w:r w:rsidRPr="00B57B5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заявлено</w:t>
      </w:r>
      <w:proofErr w:type="gramEnd"/>
      <w:r w:rsidRPr="00B57B5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требование о взыскании обязательных платежей и взносов с членов товарищества собственников жилья или строительного </w:t>
      </w:r>
      <w:bookmarkStart w:id="0" w:name="_GoBack"/>
      <w:bookmarkEnd w:id="0"/>
      <w:r w:rsidRPr="00B57B5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кооператива;</w:t>
      </w:r>
    </w:p>
    <w:p w:rsidR="00B57B5A" w:rsidRPr="00B57B5A" w:rsidRDefault="00B57B5A" w:rsidP="00B57B5A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proofErr w:type="gramStart"/>
      <w:r w:rsidRPr="00B57B5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размер</w:t>
      </w:r>
      <w:proofErr w:type="gramEnd"/>
      <w:r w:rsidRPr="00B57B5A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 xml:space="preserve"> денежных сумм, подлежащих взысканию, не превышает 500 000 рублей.</w:t>
      </w:r>
    </w:p>
    <w:p w:rsidR="00B57B5A" w:rsidRPr="00B57B5A" w:rsidRDefault="00B57B5A" w:rsidP="00B57B5A">
      <w:pPr>
        <w:spacing w:before="60" w:after="60" w:line="300" w:lineRule="atLeast"/>
        <w:textAlignment w:val="baseline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B57B5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Напомним, что ранее вопрос о взыскании коммунальных долгов в порядке приказного производства считался спорным. В июне 2015 года Верховный суд РФ признал такую практику возможной, а теперь соответствующие поправки внесены и в закон (Обзор судебной практики ВС РФ за 2 кв. 2015 г. Утвержден Президиумом Верховного Суда Российской Федерации 26 июня 2015 года).</w:t>
      </w:r>
    </w:p>
    <w:p w:rsidR="007F425B" w:rsidRPr="00B57B5A" w:rsidRDefault="007F425B" w:rsidP="00B57B5A">
      <w:pPr>
        <w:spacing w:before="450" w:after="150" w:line="390" w:lineRule="atLeast"/>
        <w:ind w:left="-142"/>
        <w:textAlignment w:val="baseline"/>
        <w:outlineLvl w:val="1"/>
        <w:rPr>
          <w:rFonts w:ascii="Arial" w:eastAsia="Times New Roman" w:hAnsi="Arial" w:cs="Arial"/>
          <w:b/>
          <w:bCs/>
          <w:color w:val="8F5522"/>
          <w:sz w:val="28"/>
          <w:szCs w:val="28"/>
          <w:lang w:eastAsia="ru-RU"/>
        </w:rPr>
      </w:pPr>
      <w:r w:rsidRPr="00B57B5A">
        <w:rPr>
          <w:rFonts w:ascii="Arial" w:eastAsia="Times New Roman" w:hAnsi="Arial" w:cs="Arial"/>
          <w:b/>
          <w:bCs/>
          <w:color w:val="8F5522"/>
          <w:sz w:val="28"/>
          <w:szCs w:val="28"/>
          <w:lang w:eastAsia="ru-RU"/>
        </w:rPr>
        <w:t xml:space="preserve">Какие штрафы ждут должников  </w:t>
      </w:r>
    </w:p>
    <w:p w:rsidR="007F425B" w:rsidRPr="00B57B5A" w:rsidRDefault="007F425B" w:rsidP="00B57B5A">
      <w:pPr>
        <w:spacing w:before="60" w:after="60" w:line="300" w:lineRule="atLeast"/>
        <w:ind w:left="-142"/>
        <w:textAlignment w:val="baseline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B57B5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Введение приказного производства по взысканию коммунальных долгов – далеко не первый шаг на законодательном уровне, направленный на борьбу с неуплатой услуг ЖКХ, которая в России носит массовый характер. По статистике Минстроя РФ, почти каждый четвертый россиянин (23%) либо не платит за коммунальные услуги вообще, либо делает это крайне нерегулярно, периодически накапливая коммунальные долги.</w:t>
      </w:r>
    </w:p>
    <w:p w:rsidR="007F425B" w:rsidRPr="00B57B5A" w:rsidRDefault="007F425B" w:rsidP="00B57B5A">
      <w:pPr>
        <w:spacing w:before="60" w:after="60" w:line="300" w:lineRule="atLeast"/>
        <w:ind w:left="-142"/>
        <w:textAlignment w:val="baseline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B57B5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Напомним, что 1 января 2016 года вступил в силу Федеральный закон от 03.11.2015 N 307-ФЗ «О внесении изменений в отдельные законодательные акты РФ в связи с укреплением платежной дисциплины потребителей энергетических ресурсов», в соответствии с которым изменились правила начисления пени за неуплату услуг ЖКХ (не считая капремонта). Теперь пени начисляются спустя 31 день после наступления дня оплаты в размере 1/300 ставки рефинансирования ЦБ РФ от суммы долга за каждый день просрочки и в размере 1/130 ставки после 91 дня течения задолженности. Таким образом, спустя три месяца размер пени за коммунальные долги фактически увеличивается вдвое.</w:t>
      </w:r>
    </w:p>
    <w:p w:rsidR="00E75719" w:rsidRPr="00B57B5A" w:rsidRDefault="00E75719">
      <w:pPr>
        <w:rPr>
          <w:b/>
          <w:sz w:val="24"/>
          <w:szCs w:val="24"/>
        </w:rPr>
      </w:pPr>
    </w:p>
    <w:sectPr w:rsidR="00E75719" w:rsidRPr="00B57B5A" w:rsidSect="00B57B5A">
      <w:pgSz w:w="11906" w:h="16838"/>
      <w:pgMar w:top="720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70829"/>
    <w:multiLevelType w:val="multilevel"/>
    <w:tmpl w:val="969A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49"/>
    <w:rsid w:val="007F425B"/>
    <w:rsid w:val="00B57B5A"/>
    <w:rsid w:val="00E75719"/>
    <w:rsid w:val="00F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278D-1F5C-4357-80B7-2B553D26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3</cp:revision>
  <dcterms:created xsi:type="dcterms:W3CDTF">2016-03-10T16:25:00Z</dcterms:created>
  <dcterms:modified xsi:type="dcterms:W3CDTF">2016-03-10T16:28:00Z</dcterms:modified>
</cp:coreProperties>
</file>