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6D0" w:rsidRP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Недавно </w:t>
      </w:r>
      <w:proofErr w:type="spellStart"/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Росреестр</w:t>
      </w:r>
      <w:proofErr w:type="spellEnd"/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опубликовал предупредительное письмо о необходимости всем владельцам земельных участков более тщательно соблюдать требования законодательства.</w:t>
      </w:r>
    </w:p>
    <w:p w:rsidR="005756D0" w:rsidRP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С целью выявления и пресечения правонарушений инспекторы </w:t>
      </w:r>
      <w:proofErr w:type="spellStart"/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Росреестра</w:t>
      </w:r>
      <w:proofErr w:type="spellEnd"/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начинают проводить дистанционные проверки надлежащего использования земельных участков, т.е. с применением технических средств аэрофотосъемки.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</w:t>
      </w:r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 помощью летательных аппаратов будут делаться снимки местности, а полученные данные – сопоставляться с имеющимися в кадастровом учете сведениями о земельных участках (их границах, целевом назначении и т.п.).</w:t>
      </w:r>
    </w:p>
    <w:p w:rsidR="005756D0" w:rsidRP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 итогам проверки граждан могут привлечь к административной ответственности за предусмотренные законом правонарушения в сфере землепользования:</w:t>
      </w:r>
    </w:p>
    <w:p w:rsid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1) Самовольное занятие земельного участка (ст. 7.1 КоАП РФ).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Сюда относится любая форма использования земельного участка в отсутствие законных оснований на владение им, как-то:</w:t>
      </w:r>
    </w:p>
    <w:p w:rsidR="005756D0" w:rsidRPr="005756D0" w:rsidRDefault="005756D0" w:rsidP="005756D0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- необоснованное расширение территории своего земельного участка (установка забора за пределами отведенных границ, самовольное перемещение межевых знаков и т.п.),</w:t>
      </w:r>
    </w:p>
    <w:p w:rsidR="005756D0" w:rsidRPr="005756D0" w:rsidRDefault="005756D0" w:rsidP="005756D0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- строительство здания или сооружения полностью либо частично на чужом земельном участке, в отсутствие согласия его собственника,</w:t>
      </w:r>
    </w:p>
    <w:p w:rsidR="005756D0" w:rsidRPr="005756D0" w:rsidRDefault="005756D0" w:rsidP="005756D0">
      <w:pPr>
        <w:shd w:val="clear" w:color="auto" w:fill="F9F9F9"/>
        <w:spacing w:after="0" w:line="240" w:lineRule="auto"/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>- установление запрета другим гражданам на доступ и пользование земельным участком без надлежащим образом оформленных правоустанавливающих документов и т.д.</w:t>
      </w:r>
      <w:r>
        <w:rPr>
          <w:rFonts w:ascii="Arial" w:eastAsia="Times New Roman" w:hAnsi="Arial" w:cs="Arial"/>
          <w:b/>
          <w:i/>
          <w:iCs/>
          <w:color w:val="000000"/>
          <w:sz w:val="32"/>
          <w:szCs w:val="32"/>
          <w:lang w:eastAsia="ru-RU"/>
        </w:rPr>
        <w:t xml:space="preserve">                                           </w:t>
      </w:r>
      <w:r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При выявлении подобного правонарушения на гражданина налагается штраф в размере от 1 до 1,5 процентов кадастровой стоимости земли (но не меньше 5 тысяч рублей). При отсутствии данных о кадастровой стоимости штраф составляет от 5 до 10 тысяч рублей.</w:t>
      </w:r>
    </w:p>
    <w:p w:rsidR="005756D0" w:rsidRP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2) Нецелевое исполь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зование земельного участка (ст.8.8 КоАП РФ, ч.</w:t>
      </w:r>
      <w:r w:rsidRPr="005756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1).</w:t>
      </w:r>
    </w:p>
    <w:p w:rsid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Под эту статью подпадает любое действие, связанное с нарушением закрепленного за земельным участком вида его разрешенного использования.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lastRenderedPageBreak/>
        <w:t xml:space="preserve">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 частности, граждане могут владеть земельными участками из категорий: населенных пунктов, сельскохозяйственного и промышленного назначения.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Дополнительно эти земли подлежат территориальному зонированию, которое очерчивает еще более узкие рамки допустимого использования участков.</w:t>
      </w:r>
      <w:r w:rsid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                                                                           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 примеру, </w:t>
      </w:r>
      <w:r w:rsid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в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границах сельскохозяйственных зон вообще запрещается какое-либо жилищное строительство и т.д.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Административный штраф за нецелевое использование земли составляет для граждан от 0,5 до 1 процента кадастровой стоимости (но не менее 10 тысяч рублей) или от 10 до 20 тысяч рублей – если сведений о кадастровой стоимости в реестре нет.</w:t>
      </w:r>
    </w:p>
    <w:p w:rsidR="005756D0" w:rsidRDefault="005756D0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5756D0"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  <w:t>3) Неиспользование земельного участка (ст. 8.8 КоАП РФ, ч. 3).</w:t>
      </w: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Сюда относятся все случаи «простоя» земельного участка, который выделялся для ведения сельскохозяйственного производства либо жилищного строительства.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По закону такие участки должны быть использованы в течение трех лет с момента выделения, за вычетом времени на их освоение и периода действия уважительных обстоятельств, препятствовавших ведению работ.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 </w:t>
      </w:r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Административный штраф для граждан за такое правонарушение составляет 1 до 1,5 процентов кадастровой стоимости земли (но не менее 20 тысяч рублей) или 20 до 50 тысяч рублей при отсутствии данных о кадастровой стоимости.</w:t>
      </w:r>
    </w:p>
    <w:p w:rsidR="005756D0" w:rsidRPr="005756D0" w:rsidRDefault="00EF64CA" w:rsidP="005756D0">
      <w:pPr>
        <w:shd w:val="clear" w:color="auto" w:fill="F9F9F9"/>
        <w:spacing w:before="270" w:after="270" w:line="240" w:lineRule="auto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         </w:t>
      </w:r>
      <w:bookmarkStart w:id="0" w:name="_GoBack"/>
      <w:bookmarkEnd w:id="0"/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 xml:space="preserve">Как видно, контролирующие органы не дают расслабиться владельцам земельных участков! Проверьте, нет ли у вас подобных нарушений и будьте готовы пройти проверку </w:t>
      </w:r>
      <w:proofErr w:type="spellStart"/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Росреестра</w:t>
      </w:r>
      <w:proofErr w:type="spellEnd"/>
      <w:r w:rsidR="005756D0" w:rsidRPr="005756D0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!</w:t>
      </w:r>
    </w:p>
    <w:p w:rsidR="004B32D2" w:rsidRPr="005756D0" w:rsidRDefault="004B32D2">
      <w:pPr>
        <w:rPr>
          <w:b/>
          <w:sz w:val="32"/>
          <w:szCs w:val="32"/>
        </w:rPr>
      </w:pPr>
    </w:p>
    <w:sectPr w:rsidR="004B32D2" w:rsidRPr="005756D0" w:rsidSect="005756D0">
      <w:pgSz w:w="11906" w:h="16838"/>
      <w:pgMar w:top="227" w:right="312" w:bottom="238" w:left="2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9C"/>
    <w:rsid w:val="00215930"/>
    <w:rsid w:val="003646B6"/>
    <w:rsid w:val="004B32D2"/>
    <w:rsid w:val="005756D0"/>
    <w:rsid w:val="005D4534"/>
    <w:rsid w:val="00601180"/>
    <w:rsid w:val="00693D9C"/>
    <w:rsid w:val="006D38B9"/>
    <w:rsid w:val="007664B2"/>
    <w:rsid w:val="007D7822"/>
    <w:rsid w:val="00AC6DC6"/>
    <w:rsid w:val="00AD1280"/>
    <w:rsid w:val="00B83F1C"/>
    <w:rsid w:val="00C34B60"/>
    <w:rsid w:val="00E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5AF785-B4FB-4D31-AC8D-2F487AA17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3646B6"/>
    <w:pPr>
      <w:spacing w:after="200" w:line="240" w:lineRule="auto"/>
    </w:pPr>
    <w:rPr>
      <w:i/>
      <w:iCs/>
      <w:color w:val="000000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04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9128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163848758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  <w:div w:id="53053885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14" w:color="000000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2018-03-26T14:56:00Z</dcterms:created>
  <dcterms:modified xsi:type="dcterms:W3CDTF">2018-03-27T11:10:00Z</dcterms:modified>
</cp:coreProperties>
</file>